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09BC34CF"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25378C">
        <w:rPr>
          <w:rFonts w:asciiTheme="majorEastAsia" w:eastAsiaTheme="majorEastAsia" w:hAnsiTheme="majorEastAsia" w:hint="eastAsia"/>
          <w:sz w:val="24"/>
          <w:szCs w:val="24"/>
        </w:rPr>
        <w:t>魅力発信支援員（英語・仏語）</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38DE0522" w:rsidR="00BF2339" w:rsidRPr="00F973A7" w:rsidRDefault="00BF2339" w:rsidP="00555F9A">
            <w:pPr>
              <w:ind w:firstLineChars="100" w:firstLine="240"/>
              <w:rPr>
                <w:sz w:val="24"/>
                <w:szCs w:val="24"/>
              </w:rPr>
            </w:pPr>
            <w:r w:rsidRPr="00F973A7">
              <w:rPr>
                <w:rFonts w:hint="eastAsia"/>
                <w:sz w:val="24"/>
                <w:szCs w:val="24"/>
              </w:rPr>
              <w:t>私は</w:t>
            </w:r>
            <w:r w:rsidR="0025378C" w:rsidRPr="0025378C">
              <w:rPr>
                <w:rFonts w:hint="eastAsia"/>
                <w:sz w:val="24"/>
                <w:szCs w:val="24"/>
              </w:rPr>
              <w:t>魅力発信支援員（英語・仏語）</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25378C">
      <w:pPr>
        <w:widowControl/>
        <w:spacing w:line="100" w:lineRule="exact"/>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25378C"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378C"/>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450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14491"/>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B342599"/>
  <w15:chartTrackingRefBased/>
  <w15:docId w15:val="{2DE79D22-76C9-4ED9-8DBE-54EC8E9C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